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2D5AC" w14:textId="77777777" w:rsidR="00812444" w:rsidRDefault="00812444" w:rsidP="00786DDB">
      <w:pPr>
        <w:pStyle w:val="Default"/>
        <w:rPr>
          <w:sz w:val="23"/>
          <w:szCs w:val="23"/>
        </w:rPr>
      </w:pPr>
    </w:p>
    <w:p w14:paraId="625C29DC" w14:textId="77777777" w:rsidR="008C113C" w:rsidRDefault="008C113C" w:rsidP="00786DDB">
      <w:pPr>
        <w:pStyle w:val="Default"/>
        <w:rPr>
          <w:sz w:val="23"/>
          <w:szCs w:val="23"/>
        </w:rPr>
      </w:pPr>
    </w:p>
    <w:p w14:paraId="04BEB8DD" w14:textId="77777777" w:rsidR="008C113C" w:rsidRDefault="00092FAA" w:rsidP="00092FAA">
      <w:r>
        <w:t xml:space="preserve">The </w:t>
      </w:r>
      <w:r w:rsidR="006F5B54">
        <w:t xml:space="preserve">fourth </w:t>
      </w:r>
      <w:r>
        <w:t xml:space="preserve">annual Student Research Symposium organized by the New Haven section of the American Chemical Society is </w:t>
      </w:r>
      <w:r w:rsidR="00C93B22">
        <w:t xml:space="preserve">well </w:t>
      </w:r>
      <w:r>
        <w:t xml:space="preserve">established as a premier opportunity for young scientists in </w:t>
      </w:r>
      <w:r w:rsidR="0011313D">
        <w:t>our</w:t>
      </w:r>
      <w:r>
        <w:t xml:space="preserve"> area to present the result of their research studies in a professional and supportive environment.  </w:t>
      </w:r>
      <w:r w:rsidR="0011313D">
        <w:t>As well as</w:t>
      </w:r>
      <w:r>
        <w:t xml:space="preserve"> provid</w:t>
      </w:r>
      <w:r w:rsidR="0011313D">
        <w:t>ing</w:t>
      </w:r>
      <w:r>
        <w:t xml:space="preserve"> experience for researchers of the future </w:t>
      </w:r>
      <w:r w:rsidR="0011313D">
        <w:t xml:space="preserve">to prepare and deliver scientific presentations, and to communicate their accomplishments, </w:t>
      </w:r>
      <w:r>
        <w:t xml:space="preserve">the event provides an opportunity for all members of the local chemistry community to learn about the outstanding research that is being carried out </w:t>
      </w:r>
      <w:r w:rsidR="002862E0">
        <w:t>at</w:t>
      </w:r>
      <w:r>
        <w:t xml:space="preserve"> institutions in our area.</w:t>
      </w:r>
    </w:p>
    <w:p w14:paraId="23C6A4E5" w14:textId="77777777" w:rsidR="000B754F" w:rsidRDefault="000B754F" w:rsidP="00092FAA"/>
    <w:p w14:paraId="16B097EC" w14:textId="77777777" w:rsidR="000B754F" w:rsidRDefault="000B754F" w:rsidP="00092FAA">
      <w:pPr>
        <w:rPr>
          <w:u w:val="single"/>
        </w:rPr>
      </w:pPr>
      <w:r w:rsidRPr="0011313D">
        <w:rPr>
          <w:u w:val="single"/>
        </w:rPr>
        <w:t>Th</w:t>
      </w:r>
      <w:r w:rsidR="006F5B54">
        <w:rPr>
          <w:u w:val="single"/>
        </w:rPr>
        <w:t>e 2019</w:t>
      </w:r>
      <w:r w:rsidR="0011313D" w:rsidRPr="0011313D">
        <w:rPr>
          <w:u w:val="single"/>
        </w:rPr>
        <w:t xml:space="preserve"> Student Research Symposium will be held on Saturday April </w:t>
      </w:r>
      <w:r w:rsidR="006F5B54">
        <w:rPr>
          <w:u w:val="single"/>
        </w:rPr>
        <w:t>13</w:t>
      </w:r>
      <w:r w:rsidR="0011313D" w:rsidRPr="0011313D">
        <w:rPr>
          <w:u w:val="single"/>
        </w:rPr>
        <w:t xml:space="preserve"> at </w:t>
      </w:r>
      <w:r w:rsidR="006F5B54">
        <w:rPr>
          <w:u w:val="single"/>
        </w:rPr>
        <w:t>Yale University</w:t>
      </w:r>
      <w:r w:rsidR="0011313D" w:rsidRPr="0011313D">
        <w:rPr>
          <w:u w:val="single"/>
        </w:rPr>
        <w:t>.</w:t>
      </w:r>
    </w:p>
    <w:p w14:paraId="2ADE9407" w14:textId="77777777" w:rsidR="00F75E51" w:rsidRDefault="00F75E51" w:rsidP="00092FAA">
      <w:pPr>
        <w:rPr>
          <w:u w:val="single"/>
        </w:rPr>
      </w:pPr>
    </w:p>
    <w:p w14:paraId="07926984" w14:textId="2AF4D269" w:rsidR="00F75E51" w:rsidRPr="0011313D" w:rsidRDefault="00F75E51" w:rsidP="00092FAA">
      <w:pPr>
        <w:rPr>
          <w:u w:val="single"/>
        </w:rPr>
      </w:pPr>
      <w:r>
        <w:rPr>
          <w:u w:val="single"/>
        </w:rPr>
        <w:t>Keynote Speaker is Professor Craig Crews, Executive Director, Yale Center for Molecular Discovery</w:t>
      </w:r>
    </w:p>
    <w:p w14:paraId="0FC0EB17" w14:textId="77777777" w:rsidR="00092FAA" w:rsidRPr="00092FAA" w:rsidRDefault="00092FAA" w:rsidP="00092FAA"/>
    <w:p w14:paraId="7707873A" w14:textId="64424CF7" w:rsidR="008C113C" w:rsidRPr="004672F5" w:rsidRDefault="00B450DD" w:rsidP="008C113C">
      <w:r w:rsidRPr="004672F5">
        <w:t>The symposium</w:t>
      </w:r>
      <w:r w:rsidR="008C113C" w:rsidRPr="004672F5">
        <w:t xml:space="preserve"> will involve</w:t>
      </w:r>
      <w:r w:rsidR="00A85213" w:rsidRPr="004672F5">
        <w:t xml:space="preserve"> </w:t>
      </w:r>
      <w:r w:rsidRPr="004672F5">
        <w:t xml:space="preserve">the </w:t>
      </w:r>
      <w:r w:rsidR="008C113C" w:rsidRPr="004672F5">
        <w:t>participation</w:t>
      </w:r>
      <w:r w:rsidRPr="004672F5">
        <w:t xml:space="preserve"> of</w:t>
      </w:r>
      <w:r w:rsidR="008C113C" w:rsidRPr="004672F5">
        <w:t xml:space="preserve"> student</w:t>
      </w:r>
      <w:r w:rsidR="00812444" w:rsidRPr="004672F5">
        <w:t xml:space="preserve">s </w:t>
      </w:r>
      <w:r w:rsidR="00E25566" w:rsidRPr="004672F5">
        <w:t>from academic institutions in</w:t>
      </w:r>
      <w:r w:rsidR="00812444" w:rsidRPr="004672F5">
        <w:t xml:space="preserve"> </w:t>
      </w:r>
      <w:r w:rsidR="00C93B22">
        <w:t xml:space="preserve">the </w:t>
      </w:r>
      <w:r w:rsidR="00812444" w:rsidRPr="004672F5">
        <w:t>New Haven</w:t>
      </w:r>
      <w:r w:rsidR="00C93B22">
        <w:t xml:space="preserve"> area</w:t>
      </w:r>
      <w:r w:rsidRPr="004672F5">
        <w:t xml:space="preserve">, </w:t>
      </w:r>
      <w:r w:rsidR="00AF6794">
        <w:t>such as</w:t>
      </w:r>
      <w:r w:rsidRPr="004672F5">
        <w:t xml:space="preserve"> </w:t>
      </w:r>
      <w:r w:rsidR="00AF6794" w:rsidRPr="004672F5">
        <w:t xml:space="preserve">University of New Haven, </w:t>
      </w:r>
      <w:r w:rsidRPr="004672F5">
        <w:t xml:space="preserve">Southern Connecticut State University, </w:t>
      </w:r>
      <w:r w:rsidR="00AF6794">
        <w:t>Quinnipiac University</w:t>
      </w:r>
      <w:r w:rsidR="0011313D">
        <w:t xml:space="preserve"> and</w:t>
      </w:r>
      <w:r w:rsidR="00AF6794">
        <w:t xml:space="preserve"> </w:t>
      </w:r>
      <w:r w:rsidRPr="004672F5">
        <w:t>Yale University</w:t>
      </w:r>
      <w:r w:rsidR="008C113C" w:rsidRPr="004672F5">
        <w:t>.</w:t>
      </w:r>
      <w:r w:rsidR="0011313D">
        <w:t xml:space="preserve">  </w:t>
      </w:r>
      <w:r w:rsidR="002862E0" w:rsidRPr="00C93B22">
        <w:rPr>
          <w:u w:val="single"/>
        </w:rPr>
        <w:t>S</w:t>
      </w:r>
      <w:r w:rsidR="0011313D" w:rsidRPr="00C93B22">
        <w:rPr>
          <w:u w:val="single"/>
        </w:rPr>
        <w:t xml:space="preserve">tudents will </w:t>
      </w:r>
      <w:r w:rsidR="00C93B22" w:rsidRPr="00C93B22">
        <w:rPr>
          <w:u w:val="single"/>
        </w:rPr>
        <w:t>present details of</w:t>
      </w:r>
      <w:r w:rsidR="0011313D" w:rsidRPr="00C93B22">
        <w:rPr>
          <w:u w:val="single"/>
        </w:rPr>
        <w:t xml:space="preserve"> studies </w:t>
      </w:r>
      <w:r w:rsidR="00C93B22" w:rsidRPr="00C93B22">
        <w:rPr>
          <w:u w:val="single"/>
        </w:rPr>
        <w:t xml:space="preserve">that </w:t>
      </w:r>
      <w:r w:rsidR="0011313D" w:rsidRPr="00C93B22">
        <w:rPr>
          <w:u w:val="single"/>
        </w:rPr>
        <w:t xml:space="preserve">are directed towards undergraduate and </w:t>
      </w:r>
      <w:r w:rsidR="00DF777D">
        <w:rPr>
          <w:u w:val="single"/>
        </w:rPr>
        <w:t>graduate</w:t>
      </w:r>
      <w:bookmarkStart w:id="0" w:name="_GoBack"/>
      <w:bookmarkEnd w:id="0"/>
      <w:r w:rsidR="0011313D" w:rsidRPr="00C93B22">
        <w:rPr>
          <w:u w:val="single"/>
        </w:rPr>
        <w:t xml:space="preserve"> degrees</w:t>
      </w:r>
      <w:r w:rsidR="002862E0" w:rsidRPr="00C93B22">
        <w:rPr>
          <w:u w:val="single"/>
        </w:rPr>
        <w:t xml:space="preserve"> and t</w:t>
      </w:r>
      <w:r w:rsidR="004672F5" w:rsidRPr="00C93B22">
        <w:rPr>
          <w:u w:val="single"/>
        </w:rPr>
        <w:t>here will</w:t>
      </w:r>
      <w:r w:rsidR="00CD388A" w:rsidRPr="00C93B22">
        <w:rPr>
          <w:u w:val="single"/>
        </w:rPr>
        <w:t xml:space="preserve"> both oral and poster sessions</w:t>
      </w:r>
      <w:r w:rsidR="008C113C" w:rsidRPr="00C93B22">
        <w:rPr>
          <w:u w:val="single"/>
        </w:rPr>
        <w:t>.</w:t>
      </w:r>
      <w:r w:rsidR="008C113C" w:rsidRPr="004672F5">
        <w:t xml:space="preserve"> </w:t>
      </w:r>
      <w:r w:rsidR="004672F5" w:rsidRPr="004672F5">
        <w:t>The</w:t>
      </w:r>
      <w:r w:rsidR="00CD388A" w:rsidRPr="004672F5">
        <w:t xml:space="preserve"> universities</w:t>
      </w:r>
      <w:r w:rsidR="0011313D">
        <w:t xml:space="preserve"> and colleges</w:t>
      </w:r>
      <w:r w:rsidR="00C93B22">
        <w:t xml:space="preserve"> mentioned above</w:t>
      </w:r>
      <w:r w:rsidR="00CD388A" w:rsidRPr="004672F5">
        <w:t xml:space="preserve"> are the proud home</w:t>
      </w:r>
      <w:r w:rsidR="0011313D">
        <w:t>s</w:t>
      </w:r>
      <w:r w:rsidR="00CD388A" w:rsidRPr="004672F5">
        <w:t xml:space="preserve"> to many students participating in </w:t>
      </w:r>
      <w:r w:rsidR="00C93B22" w:rsidRPr="004672F5">
        <w:t>research projects sponsored</w:t>
      </w:r>
      <w:r w:rsidR="00C93B22">
        <w:t xml:space="preserve"> by</w:t>
      </w:r>
      <w:r w:rsidR="00C93B22" w:rsidRPr="004672F5">
        <w:t xml:space="preserve"> </w:t>
      </w:r>
      <w:r w:rsidR="00C93B22">
        <w:t>the institutions</w:t>
      </w:r>
      <w:r w:rsidR="00CD388A" w:rsidRPr="004672F5">
        <w:t xml:space="preserve">, industry and government </w:t>
      </w:r>
      <w:r w:rsidR="004672F5" w:rsidRPr="004672F5">
        <w:t>and i</w:t>
      </w:r>
      <w:r w:rsidR="008C113C" w:rsidRPr="004672F5">
        <w:t>t is anticipated that the</w:t>
      </w:r>
      <w:r w:rsidR="002D3733">
        <w:t>re will be presentations on a wide range of</w:t>
      </w:r>
      <w:r w:rsidR="008C113C" w:rsidRPr="004672F5">
        <w:t xml:space="preserve"> topics</w:t>
      </w:r>
      <w:r w:rsidR="002D3733">
        <w:t>,</w:t>
      </w:r>
      <w:r w:rsidR="008C113C" w:rsidRPr="004672F5">
        <w:t xml:space="preserve"> </w:t>
      </w:r>
      <w:r w:rsidR="00AF6794">
        <w:t>including</w:t>
      </w:r>
      <w:r w:rsidR="008C113C" w:rsidRPr="004672F5">
        <w:t xml:space="preserve"> </w:t>
      </w:r>
      <w:r w:rsidR="004672F5" w:rsidRPr="004672F5">
        <w:t xml:space="preserve">pharmaceuticals, </w:t>
      </w:r>
      <w:r w:rsidR="008C113C" w:rsidRPr="004672F5">
        <w:t>nanotechnology,</w:t>
      </w:r>
      <w:r w:rsidR="00AF6794">
        <w:t xml:space="preserve"> analytical chemistry,</w:t>
      </w:r>
      <w:r w:rsidR="008C113C" w:rsidRPr="004672F5">
        <w:t xml:space="preserve"> forensics, </w:t>
      </w:r>
      <w:r w:rsidR="005C55C4" w:rsidRPr="004672F5">
        <w:t>biochemistry</w:t>
      </w:r>
      <w:r w:rsidR="008C113C" w:rsidRPr="004672F5">
        <w:t>, polymer science, gree</w:t>
      </w:r>
      <w:r w:rsidR="00CD388A" w:rsidRPr="004672F5">
        <w:t xml:space="preserve">n chemistry and sustainability. </w:t>
      </w:r>
    </w:p>
    <w:p w14:paraId="76DBACE9" w14:textId="77777777" w:rsidR="00CD388A" w:rsidRPr="004672F5" w:rsidRDefault="00CD388A" w:rsidP="008C113C"/>
    <w:p w14:paraId="648555C3" w14:textId="77777777" w:rsidR="008C113C" w:rsidRPr="004672F5" w:rsidRDefault="00D40D8E" w:rsidP="008C113C">
      <w:r w:rsidRPr="004672F5">
        <w:rPr>
          <w:b/>
          <w:i/>
        </w:rPr>
        <w:t>How can you help?</w:t>
      </w:r>
      <w:r w:rsidRPr="004672F5">
        <w:t xml:space="preserve"> </w:t>
      </w:r>
      <w:r w:rsidR="0011313D">
        <w:t xml:space="preserve"> </w:t>
      </w:r>
      <w:r w:rsidR="007724EC" w:rsidRPr="004672F5">
        <w:t xml:space="preserve">The </w:t>
      </w:r>
      <w:r w:rsidR="0011313D">
        <w:t>Student</w:t>
      </w:r>
      <w:r w:rsidR="007724EC" w:rsidRPr="004672F5">
        <w:t xml:space="preserve"> Research Symposium</w:t>
      </w:r>
      <w:r w:rsidRPr="004672F5">
        <w:t xml:space="preserve"> is looking f</w:t>
      </w:r>
      <w:r w:rsidR="007724EC" w:rsidRPr="004672F5">
        <w:t xml:space="preserve">or </w:t>
      </w:r>
      <w:r w:rsidR="004672F5" w:rsidRPr="004672F5">
        <w:t xml:space="preserve">your support as </w:t>
      </w:r>
      <w:r w:rsidR="00073586">
        <w:t xml:space="preserve">a </w:t>
      </w:r>
      <w:r w:rsidR="002D3733">
        <w:t>S</w:t>
      </w:r>
      <w:r w:rsidR="007724EC" w:rsidRPr="004672F5">
        <w:t>ponsor</w:t>
      </w:r>
      <w:r w:rsidRPr="004672F5">
        <w:t xml:space="preserve">. Your </w:t>
      </w:r>
      <w:r w:rsidR="005E3AC2" w:rsidRPr="004672F5">
        <w:t>company’s</w:t>
      </w:r>
      <w:r w:rsidRPr="004672F5">
        <w:t xml:space="preserve"> participation will help to </w:t>
      </w:r>
      <w:r w:rsidR="008C113C" w:rsidRPr="004672F5">
        <w:t xml:space="preserve">cover </w:t>
      </w:r>
      <w:r w:rsidR="007724EC" w:rsidRPr="004672F5">
        <w:t>expenses such as lunch and coffee break</w:t>
      </w:r>
      <w:r w:rsidR="00C817BC" w:rsidRPr="004672F5">
        <w:t>s</w:t>
      </w:r>
      <w:r w:rsidR="007724EC" w:rsidRPr="004672F5">
        <w:t xml:space="preserve">, </w:t>
      </w:r>
      <w:r w:rsidR="00CD388A" w:rsidRPr="004672F5">
        <w:t>program</w:t>
      </w:r>
      <w:r w:rsidR="00400819" w:rsidRPr="004672F5">
        <w:t xml:space="preserve"> printing</w:t>
      </w:r>
      <w:r w:rsidR="00073586">
        <w:t xml:space="preserve"> </w:t>
      </w:r>
      <w:r w:rsidR="00C817BC" w:rsidRPr="004672F5">
        <w:t>and</w:t>
      </w:r>
      <w:r w:rsidR="008C113C" w:rsidRPr="004672F5">
        <w:t xml:space="preserve"> other </w:t>
      </w:r>
      <w:r w:rsidR="00CD388A" w:rsidRPr="004672F5">
        <w:t>meeting</w:t>
      </w:r>
      <w:r w:rsidR="00400819" w:rsidRPr="004672F5">
        <w:t>-</w:t>
      </w:r>
      <w:r w:rsidR="008C113C" w:rsidRPr="004672F5">
        <w:t>related</w:t>
      </w:r>
      <w:r w:rsidRPr="004672F5">
        <w:t xml:space="preserve"> </w:t>
      </w:r>
      <w:r w:rsidR="008C113C" w:rsidRPr="004672F5">
        <w:t>expenses.</w:t>
      </w:r>
      <w:r w:rsidR="004672F5" w:rsidRPr="004672F5">
        <w:t xml:space="preserve"> </w:t>
      </w:r>
      <w:r w:rsidR="008C113C" w:rsidRPr="004672F5">
        <w:t xml:space="preserve"> A specific list of sponsorship opportunities for donors is </w:t>
      </w:r>
      <w:r w:rsidR="00AF6794">
        <w:t>attached</w:t>
      </w:r>
      <w:r w:rsidR="00950348">
        <w:t>, together with a form to complete to indicate your level of sponsorship.</w:t>
      </w:r>
    </w:p>
    <w:p w14:paraId="6A380210" w14:textId="77777777" w:rsidR="00CD388A" w:rsidRPr="004672F5" w:rsidRDefault="00CD388A" w:rsidP="008C113C"/>
    <w:p w14:paraId="01B4130E" w14:textId="77777777" w:rsidR="008C113C" w:rsidRPr="004672F5" w:rsidRDefault="00DE6D2C" w:rsidP="008C113C">
      <w:r w:rsidRPr="004672F5">
        <w:t>F</w:t>
      </w:r>
      <w:r w:rsidR="008C113C" w:rsidRPr="004672F5">
        <w:t xml:space="preserve">or more information on </w:t>
      </w:r>
      <w:r w:rsidR="00C817BC" w:rsidRPr="004672F5">
        <w:t xml:space="preserve">the </w:t>
      </w:r>
      <w:r w:rsidR="00073586">
        <w:t>Student</w:t>
      </w:r>
      <w:r w:rsidR="00C817BC" w:rsidRPr="004672F5">
        <w:t xml:space="preserve"> Research Symposium</w:t>
      </w:r>
      <w:r w:rsidR="008C113C" w:rsidRPr="004672F5">
        <w:t xml:space="preserve"> </w:t>
      </w:r>
      <w:r w:rsidR="00073586">
        <w:t>please</w:t>
      </w:r>
      <w:r w:rsidRPr="004672F5">
        <w:t xml:space="preserve"> </w:t>
      </w:r>
      <w:r w:rsidR="005C55C4" w:rsidRPr="004672F5">
        <w:t xml:space="preserve">contact </w:t>
      </w:r>
      <w:r w:rsidR="00073586">
        <w:t>me</w:t>
      </w:r>
      <w:r w:rsidR="005C55C4" w:rsidRPr="004672F5">
        <w:t xml:space="preserve"> </w:t>
      </w:r>
      <w:r w:rsidR="004672F5" w:rsidRPr="004672F5">
        <w:t xml:space="preserve">using the </w:t>
      </w:r>
      <w:r w:rsidR="005C55C4" w:rsidRPr="004672F5">
        <w:t>email</w:t>
      </w:r>
      <w:r w:rsidR="004672F5" w:rsidRPr="004672F5">
        <w:t xml:space="preserve"> address</w:t>
      </w:r>
      <w:r w:rsidR="008C113C" w:rsidRPr="004672F5">
        <w:t xml:space="preserve"> below. </w:t>
      </w:r>
      <w:r w:rsidR="004672F5" w:rsidRPr="004672F5">
        <w:t xml:space="preserve"> </w:t>
      </w:r>
      <w:r w:rsidR="00073586">
        <w:t>I</w:t>
      </w:r>
      <w:r w:rsidR="008C113C" w:rsidRPr="004672F5">
        <w:t xml:space="preserve"> would be happy to provide</w:t>
      </w:r>
      <w:r w:rsidR="00073586">
        <w:t xml:space="preserve"> you with</w:t>
      </w:r>
      <w:r w:rsidR="008C113C" w:rsidRPr="004672F5">
        <w:t xml:space="preserve"> more detailed</w:t>
      </w:r>
      <w:r w:rsidRPr="004672F5">
        <w:t xml:space="preserve"> </w:t>
      </w:r>
      <w:r w:rsidR="008C113C" w:rsidRPr="004672F5">
        <w:t>information and discuss a possible role in the meeting, including program involvement.</w:t>
      </w:r>
    </w:p>
    <w:p w14:paraId="744BC17F" w14:textId="77777777" w:rsidR="00D40D8E" w:rsidRPr="00812444" w:rsidRDefault="00D40D8E" w:rsidP="008C113C">
      <w:pPr>
        <w:rPr>
          <w:color w:val="FF0000"/>
        </w:rPr>
      </w:pPr>
    </w:p>
    <w:p w14:paraId="194B14EF" w14:textId="77777777" w:rsidR="00CD388A" w:rsidRDefault="00CD388A" w:rsidP="008C113C"/>
    <w:p w14:paraId="706EDFAD" w14:textId="77777777" w:rsidR="00D40D8E" w:rsidRDefault="00D40D8E" w:rsidP="008C113C"/>
    <w:p w14:paraId="6887DB4B" w14:textId="77777777" w:rsidR="00D40D8E" w:rsidRDefault="00D40D8E" w:rsidP="008C113C">
      <w:r>
        <w:t>Sincerely</w:t>
      </w:r>
      <w:r w:rsidR="007724EC">
        <w:t>,</w:t>
      </w:r>
    </w:p>
    <w:p w14:paraId="3EF4B85E" w14:textId="77777777" w:rsidR="00400819" w:rsidRDefault="00400819" w:rsidP="008C113C"/>
    <w:p w14:paraId="4D51CC1C" w14:textId="77777777" w:rsidR="001B19FA" w:rsidRDefault="002004A8" w:rsidP="004672F5">
      <w:r>
        <w:t>Mark Burford</w:t>
      </w:r>
    </w:p>
    <w:p w14:paraId="56101F78" w14:textId="77777777" w:rsidR="001B19FA" w:rsidRDefault="001B19FA" w:rsidP="004672F5">
      <w:r>
        <w:t>American Chemical Society, New Haven Section</w:t>
      </w:r>
    </w:p>
    <w:p w14:paraId="43941B81" w14:textId="77777777" w:rsidR="00D40D8E" w:rsidRPr="008C113C" w:rsidRDefault="009449CB" w:rsidP="008C113C">
      <w:r>
        <w:t>markburford@optimum.net</w:t>
      </w:r>
    </w:p>
    <w:sectPr w:rsidR="00D40D8E" w:rsidRPr="008C113C" w:rsidSect="00BF3489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186A3" w14:textId="77777777" w:rsidR="00C91B07" w:rsidRDefault="00C91B07">
      <w:r>
        <w:separator/>
      </w:r>
    </w:p>
  </w:endnote>
  <w:endnote w:type="continuationSeparator" w:id="0">
    <w:p w14:paraId="0AEF8020" w14:textId="77777777" w:rsidR="00C91B07" w:rsidRDefault="00C9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89BC" w14:textId="77777777" w:rsidR="007724EC" w:rsidRPr="00DD2316" w:rsidRDefault="007724EC" w:rsidP="007724EC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FFAEA" w14:textId="77777777" w:rsidR="00C91B07" w:rsidRDefault="00C91B07">
      <w:r>
        <w:separator/>
      </w:r>
    </w:p>
  </w:footnote>
  <w:footnote w:type="continuationSeparator" w:id="0">
    <w:p w14:paraId="55E73DDD" w14:textId="77777777" w:rsidR="00C91B07" w:rsidRDefault="00C9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BCA3C" w14:textId="77777777" w:rsidR="004F2494" w:rsidRDefault="00EA28B1" w:rsidP="005C55C4">
    <w:pPr>
      <w:pStyle w:val="Default"/>
      <w:tabs>
        <w:tab w:val="left" w:pos="900"/>
      </w:tabs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88D7774" wp14:editId="662C8B22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296670" cy="775335"/>
          <wp:effectExtent l="0" t="0" r="0" b="12065"/>
          <wp:wrapTight wrapText="bothSides">
            <wp:wrapPolygon edited="0">
              <wp:start x="5500" y="0"/>
              <wp:lineTo x="0" y="5661"/>
              <wp:lineTo x="0" y="8491"/>
              <wp:lineTo x="1692" y="11322"/>
              <wp:lineTo x="2962" y="21229"/>
              <wp:lineTo x="5500" y="21229"/>
              <wp:lineTo x="21156" y="18398"/>
              <wp:lineTo x="21156" y="10614"/>
              <wp:lineTo x="8462" y="0"/>
              <wp:lineTo x="550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FAA">
      <w:rPr>
        <w:b/>
        <w:bCs/>
        <w:sz w:val="36"/>
        <w:szCs w:val="36"/>
      </w:rPr>
      <w:t>N</w:t>
    </w:r>
    <w:r w:rsidR="005C55C4">
      <w:rPr>
        <w:b/>
        <w:bCs/>
        <w:sz w:val="36"/>
        <w:szCs w:val="36"/>
      </w:rPr>
      <w:t xml:space="preserve">ew Haven </w:t>
    </w:r>
    <w:r w:rsidR="004F2494">
      <w:rPr>
        <w:b/>
        <w:bCs/>
        <w:sz w:val="36"/>
        <w:szCs w:val="36"/>
      </w:rPr>
      <w:t>American Chemical Society</w:t>
    </w:r>
  </w:p>
  <w:p w14:paraId="37FA5882" w14:textId="77777777" w:rsidR="004F2494" w:rsidRDefault="004F2494" w:rsidP="00081FE2">
    <w:pPr>
      <w:pStyle w:val="Defaul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</w:t>
    </w:r>
    <w:r w:rsidR="006F5B54">
      <w:rPr>
        <w:b/>
        <w:bCs/>
        <w:sz w:val="28"/>
        <w:szCs w:val="28"/>
      </w:rPr>
      <w:t>4</w:t>
    </w:r>
    <w:r w:rsidR="006F5B54" w:rsidRPr="006F5B54">
      <w:rPr>
        <w:b/>
        <w:bCs/>
        <w:sz w:val="28"/>
        <w:szCs w:val="28"/>
        <w:vertAlign w:val="superscript"/>
      </w:rPr>
      <w:t>th</w:t>
    </w:r>
    <w:r w:rsidR="006F5B54">
      <w:rPr>
        <w:b/>
        <w:bCs/>
        <w:sz w:val="28"/>
        <w:szCs w:val="28"/>
      </w:rPr>
      <w:t xml:space="preserve"> Annual </w:t>
    </w:r>
    <w:r w:rsidR="00092FAA">
      <w:rPr>
        <w:b/>
        <w:bCs/>
        <w:sz w:val="28"/>
        <w:szCs w:val="28"/>
      </w:rPr>
      <w:t>Student</w:t>
    </w:r>
    <w:r w:rsidR="007724EC">
      <w:rPr>
        <w:b/>
        <w:bCs/>
        <w:sz w:val="28"/>
        <w:szCs w:val="28"/>
      </w:rPr>
      <w:t xml:space="preserve"> Research Symposium</w:t>
    </w:r>
  </w:p>
  <w:p w14:paraId="1A223EAF" w14:textId="77777777" w:rsidR="00C93B22" w:rsidRDefault="00C93B22" w:rsidP="00081FE2">
    <w:pPr>
      <w:pStyle w:val="Default"/>
      <w:jc w:val="center"/>
      <w:rPr>
        <w:b/>
        <w:bCs/>
        <w:sz w:val="28"/>
        <w:szCs w:val="28"/>
      </w:rPr>
    </w:pPr>
  </w:p>
  <w:p w14:paraId="2ECB6FAE" w14:textId="77777777" w:rsidR="00812444" w:rsidRDefault="00C93B22" w:rsidP="00081FE2">
    <w:pPr>
      <w:pStyle w:val="Defaul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Saturday</w:t>
    </w:r>
    <w:r w:rsidR="006F5B54">
      <w:rPr>
        <w:b/>
        <w:bCs/>
        <w:sz w:val="28"/>
        <w:szCs w:val="28"/>
      </w:rPr>
      <w:t>,</w:t>
    </w:r>
    <w:r>
      <w:rPr>
        <w:b/>
        <w:bCs/>
        <w:sz w:val="28"/>
        <w:szCs w:val="28"/>
      </w:rPr>
      <w:t xml:space="preserve"> </w:t>
    </w:r>
    <w:r w:rsidR="00812444">
      <w:rPr>
        <w:b/>
        <w:bCs/>
        <w:sz w:val="28"/>
        <w:szCs w:val="28"/>
      </w:rPr>
      <w:t xml:space="preserve">April </w:t>
    </w:r>
    <w:r w:rsidR="006F5B54">
      <w:rPr>
        <w:b/>
        <w:bCs/>
        <w:sz w:val="28"/>
        <w:szCs w:val="28"/>
      </w:rPr>
      <w:t>13, 2019</w:t>
    </w:r>
    <w:r w:rsidR="00812444">
      <w:rPr>
        <w:b/>
        <w:bCs/>
        <w:sz w:val="28"/>
        <w:szCs w:val="28"/>
      </w:rPr>
      <w:t xml:space="preserve"> at </w:t>
    </w:r>
    <w:r w:rsidR="006F5B54">
      <w:rPr>
        <w:b/>
        <w:bCs/>
        <w:sz w:val="28"/>
        <w:szCs w:val="28"/>
      </w:rPr>
      <w:t>Yale</w:t>
    </w:r>
    <w:r w:rsidR="00092FAA">
      <w:rPr>
        <w:b/>
        <w:bCs/>
        <w:sz w:val="28"/>
        <w:szCs w:val="28"/>
      </w:rPr>
      <w:t xml:space="preserve"> </w:t>
    </w:r>
    <w:r w:rsidR="00812444">
      <w:rPr>
        <w:b/>
        <w:bCs/>
        <w:sz w:val="28"/>
        <w:szCs w:val="28"/>
      </w:rPr>
      <w:t>University</w:t>
    </w:r>
  </w:p>
  <w:p w14:paraId="4D883137" w14:textId="77777777" w:rsidR="004F2494" w:rsidRPr="009C42A3" w:rsidRDefault="004F2494" w:rsidP="005C55C4">
    <w:pPr>
      <w:pStyle w:val="Default"/>
      <w:ind w:left="-27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7E4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F05"/>
    <w:rsid w:val="00003C45"/>
    <w:rsid w:val="000713B6"/>
    <w:rsid w:val="00073586"/>
    <w:rsid w:val="00081FE2"/>
    <w:rsid w:val="000913E8"/>
    <w:rsid w:val="00092FAA"/>
    <w:rsid w:val="000B754F"/>
    <w:rsid w:val="000C6601"/>
    <w:rsid w:val="00102454"/>
    <w:rsid w:val="0011313D"/>
    <w:rsid w:val="00165A0E"/>
    <w:rsid w:val="001844E0"/>
    <w:rsid w:val="00195EE7"/>
    <w:rsid w:val="001B19FA"/>
    <w:rsid w:val="001B7FF1"/>
    <w:rsid w:val="002004A8"/>
    <w:rsid w:val="00213488"/>
    <w:rsid w:val="002338D7"/>
    <w:rsid w:val="00257B6E"/>
    <w:rsid w:val="00262114"/>
    <w:rsid w:val="002862E0"/>
    <w:rsid w:val="00296873"/>
    <w:rsid w:val="002C307C"/>
    <w:rsid w:val="002C6D65"/>
    <w:rsid w:val="002D3733"/>
    <w:rsid w:val="002F06BB"/>
    <w:rsid w:val="00306B28"/>
    <w:rsid w:val="00322550"/>
    <w:rsid w:val="003245FA"/>
    <w:rsid w:val="00354AED"/>
    <w:rsid w:val="00356F0B"/>
    <w:rsid w:val="0036089A"/>
    <w:rsid w:val="003B2F05"/>
    <w:rsid w:val="00400819"/>
    <w:rsid w:val="00404AD5"/>
    <w:rsid w:val="00437309"/>
    <w:rsid w:val="004578A7"/>
    <w:rsid w:val="004672F5"/>
    <w:rsid w:val="004F2494"/>
    <w:rsid w:val="00515EA7"/>
    <w:rsid w:val="005271DE"/>
    <w:rsid w:val="005304D3"/>
    <w:rsid w:val="005A1F98"/>
    <w:rsid w:val="005A73BB"/>
    <w:rsid w:val="005B4F96"/>
    <w:rsid w:val="005C55C4"/>
    <w:rsid w:val="005E3AC2"/>
    <w:rsid w:val="006276B2"/>
    <w:rsid w:val="0066723F"/>
    <w:rsid w:val="00675A79"/>
    <w:rsid w:val="006760F4"/>
    <w:rsid w:val="006B44E0"/>
    <w:rsid w:val="006C32BC"/>
    <w:rsid w:val="006F5B54"/>
    <w:rsid w:val="0074128F"/>
    <w:rsid w:val="007724EC"/>
    <w:rsid w:val="00786DDB"/>
    <w:rsid w:val="007A07C5"/>
    <w:rsid w:val="007D1582"/>
    <w:rsid w:val="007E2299"/>
    <w:rsid w:val="00812444"/>
    <w:rsid w:val="00870F87"/>
    <w:rsid w:val="00875851"/>
    <w:rsid w:val="00880A5E"/>
    <w:rsid w:val="00883DBB"/>
    <w:rsid w:val="008C113C"/>
    <w:rsid w:val="0093759A"/>
    <w:rsid w:val="009449CB"/>
    <w:rsid w:val="00950348"/>
    <w:rsid w:val="009B11AF"/>
    <w:rsid w:val="009C42A3"/>
    <w:rsid w:val="009D506A"/>
    <w:rsid w:val="009E344F"/>
    <w:rsid w:val="00A31C9F"/>
    <w:rsid w:val="00A85213"/>
    <w:rsid w:val="00AA57B3"/>
    <w:rsid w:val="00AC0C66"/>
    <w:rsid w:val="00AF6794"/>
    <w:rsid w:val="00B450DD"/>
    <w:rsid w:val="00B50461"/>
    <w:rsid w:val="00B60BD2"/>
    <w:rsid w:val="00B6240C"/>
    <w:rsid w:val="00B66DF9"/>
    <w:rsid w:val="00B879E1"/>
    <w:rsid w:val="00BE0F2A"/>
    <w:rsid w:val="00BF3489"/>
    <w:rsid w:val="00C2130B"/>
    <w:rsid w:val="00C22881"/>
    <w:rsid w:val="00C43236"/>
    <w:rsid w:val="00C61C07"/>
    <w:rsid w:val="00C817BC"/>
    <w:rsid w:val="00C871C0"/>
    <w:rsid w:val="00C91B07"/>
    <w:rsid w:val="00C93B22"/>
    <w:rsid w:val="00CA5E9B"/>
    <w:rsid w:val="00CC64E2"/>
    <w:rsid w:val="00CC70FB"/>
    <w:rsid w:val="00CD388A"/>
    <w:rsid w:val="00D3042B"/>
    <w:rsid w:val="00D31C8A"/>
    <w:rsid w:val="00D40D8E"/>
    <w:rsid w:val="00D57B95"/>
    <w:rsid w:val="00DD2316"/>
    <w:rsid w:val="00DE6D2C"/>
    <w:rsid w:val="00DF777D"/>
    <w:rsid w:val="00E25566"/>
    <w:rsid w:val="00E30B9C"/>
    <w:rsid w:val="00E73E81"/>
    <w:rsid w:val="00E911C8"/>
    <w:rsid w:val="00EA28B1"/>
    <w:rsid w:val="00EB7320"/>
    <w:rsid w:val="00ED1F97"/>
    <w:rsid w:val="00EE1A53"/>
    <w:rsid w:val="00F342E5"/>
    <w:rsid w:val="00F6666E"/>
    <w:rsid w:val="00F75E51"/>
    <w:rsid w:val="00F91691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78B89"/>
  <w15:docId w15:val="{CF9E5680-F97B-FA48-8080-60E4A31C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F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C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24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40C"/>
    <w:pPr>
      <w:tabs>
        <w:tab w:val="center" w:pos="4320"/>
        <w:tab w:val="right" w:pos="8640"/>
      </w:tabs>
    </w:pPr>
  </w:style>
  <w:style w:type="character" w:customStyle="1" w:styleId="object">
    <w:name w:val="object"/>
    <w:basedOn w:val="DefaultParagraphFont"/>
    <w:rsid w:val="00356F0B"/>
  </w:style>
  <w:style w:type="character" w:styleId="Hyperlink">
    <w:name w:val="Hyperlink"/>
    <w:rsid w:val="00356F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4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44E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0735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084C6-63FF-BE4A-A94E-7AD33AE7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Symposium Sponsorship Opportunities</vt:lpstr>
    </vt:vector>
  </TitlesOfParts>
  <Company>Cantor Colburn LLP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Sponsorship Opportunities</dc:title>
  <dc:subject/>
  <dc:creator>chin</dc:creator>
  <cp:keywords/>
  <cp:lastModifiedBy>Freeze, Jessica</cp:lastModifiedBy>
  <cp:revision>5</cp:revision>
  <cp:lastPrinted>2018-10-19T14:39:00Z</cp:lastPrinted>
  <dcterms:created xsi:type="dcterms:W3CDTF">2018-10-19T14:23:00Z</dcterms:created>
  <dcterms:modified xsi:type="dcterms:W3CDTF">2019-02-23T00:09:00Z</dcterms:modified>
</cp:coreProperties>
</file>